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37" w:rsidRDefault="00A91440" w:rsidP="00520837">
      <w:pPr>
        <w:jc w:val="center"/>
        <w:rPr>
          <w:rFonts w:ascii="Calibri" w:hAnsi="Calibri" w:cs="Calibri"/>
          <w:b/>
          <w:bCs/>
          <w:sz w:val="64"/>
          <w:szCs w:val="64"/>
        </w:rPr>
      </w:pPr>
      <w:r w:rsidRPr="00520837">
        <w:rPr>
          <w:rFonts w:ascii="Calibri" w:hAnsi="Calibri" w:cs="Calibri"/>
          <w:b/>
          <w:bCs/>
          <w:sz w:val="64"/>
          <w:szCs w:val="64"/>
        </w:rPr>
        <w:t xml:space="preserve"> </w:t>
      </w:r>
    </w:p>
    <w:p w:rsidR="00520837" w:rsidRDefault="00520837" w:rsidP="00520837">
      <w:pPr>
        <w:jc w:val="center"/>
        <w:rPr>
          <w:rFonts w:ascii="Calibri" w:hAnsi="Calibri" w:cs="Calibri"/>
          <w:b/>
          <w:bCs/>
          <w:sz w:val="64"/>
          <w:szCs w:val="64"/>
        </w:rPr>
      </w:pPr>
    </w:p>
    <w:p w:rsidR="00EE0122" w:rsidRPr="00382C3E" w:rsidRDefault="00520837" w:rsidP="00520837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382C3E">
        <w:rPr>
          <w:rFonts w:ascii="Calibri" w:hAnsi="Calibri" w:cs="Calibri"/>
          <w:b/>
          <w:bCs/>
          <w:sz w:val="56"/>
          <w:szCs w:val="56"/>
        </w:rPr>
        <w:t>Grille analyse d’une situation d’</w:t>
      </w:r>
      <w:proofErr w:type="spellStart"/>
      <w:r w:rsidRPr="00382C3E">
        <w:rPr>
          <w:rFonts w:ascii="Calibri" w:hAnsi="Calibri" w:cs="Calibri"/>
          <w:b/>
          <w:bCs/>
          <w:sz w:val="56"/>
          <w:szCs w:val="56"/>
        </w:rPr>
        <w:t>APL</w:t>
      </w:r>
      <w:proofErr w:type="spellEnd"/>
      <w:r w:rsidR="00382C3E" w:rsidRPr="00382C3E">
        <w:rPr>
          <w:rFonts w:ascii="Calibri" w:hAnsi="Calibri" w:cs="Calibri"/>
          <w:b/>
          <w:bCs/>
          <w:sz w:val="56"/>
          <w:szCs w:val="56"/>
        </w:rPr>
        <w:t xml:space="preserve">, </w:t>
      </w:r>
      <w:r w:rsidR="00382C3E" w:rsidRPr="00382C3E">
        <w:rPr>
          <w:rFonts w:ascii="Calibri" w:hAnsi="Calibri" w:cs="Calibri"/>
          <w:b/>
          <w:bCs/>
          <w:sz w:val="56"/>
          <w:szCs w:val="56"/>
        </w:rPr>
        <w:t>du processus de l’élève et de son soutien</w:t>
      </w:r>
      <w:r w:rsidRPr="00382C3E">
        <w:rPr>
          <w:rFonts w:ascii="Calibri" w:hAnsi="Calibri" w:cs="Calibri"/>
          <w:b/>
          <w:bCs/>
          <w:sz w:val="56"/>
          <w:szCs w:val="56"/>
        </w:rPr>
        <w:t xml:space="preserve"> </w:t>
      </w:r>
    </w:p>
    <w:p w:rsidR="00520837" w:rsidRDefault="00520837" w:rsidP="00520837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520837" w:rsidRPr="00382C3E" w:rsidRDefault="00382C3E" w:rsidP="00382C3E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382C3E">
        <w:rPr>
          <w:rFonts w:ascii="Calibri" w:hAnsi="Calibri" w:cs="Calibri"/>
          <w:b/>
          <w:bCs/>
          <w:sz w:val="48"/>
          <w:szCs w:val="48"/>
        </w:rPr>
        <w:t>Sylvie C. Cartier</w:t>
      </w:r>
    </w:p>
    <w:p w:rsidR="00382C3E" w:rsidRPr="00382C3E" w:rsidRDefault="00382C3E" w:rsidP="00382C3E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382C3E">
        <w:rPr>
          <w:rFonts w:ascii="Calibri" w:hAnsi="Calibri" w:cs="Calibri"/>
          <w:b/>
          <w:bCs/>
          <w:sz w:val="48"/>
          <w:szCs w:val="48"/>
        </w:rPr>
        <w:t>Université de Montréal</w:t>
      </w:r>
    </w:p>
    <w:p w:rsidR="00382C3E" w:rsidRDefault="00382C3E" w:rsidP="00382C3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</w:p>
    <w:p w:rsidR="00382C3E" w:rsidRDefault="00382C3E" w:rsidP="00382C3E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©Juillet 2015</w:t>
      </w: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À utiliser en citant la source. </w:t>
      </w: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</w:p>
    <w:p w:rsidR="00382C3E" w:rsidRDefault="00382C3E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8500"/>
      </w:tblGrid>
      <w:tr w:rsidR="00382C3E" w:rsidTr="00D871A3">
        <w:tc>
          <w:tcPr>
            <w:tcW w:w="12866" w:type="dxa"/>
            <w:gridSpan w:val="2"/>
          </w:tcPr>
          <w:p w:rsidR="00382C3E" w:rsidRDefault="00382C3E" w:rsidP="00382C3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A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nalyse 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de la situation d’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APL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, du processus de l’élève et de son soutien</w:t>
            </w:r>
          </w:p>
        </w:tc>
      </w:tr>
      <w:tr w:rsidR="00382C3E" w:rsidTr="00382C3E">
        <w:tc>
          <w:tcPr>
            <w:tcW w:w="4366" w:type="dxa"/>
          </w:tcPr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  <w:r w:rsidRPr="00382C3E">
              <w:rPr>
                <w:rFonts w:ascii="Calibri" w:hAnsi="Calibri" w:cs="Calibri"/>
                <w:bCs/>
              </w:rPr>
              <w:t>Titre de l’a</w:t>
            </w:r>
            <w:proofErr w:type="spellStart"/>
            <w:r w:rsidRPr="00382C3E">
              <w:rPr>
                <w:rFonts w:ascii="Calibri" w:hAnsi="Calibri" w:cs="Calibri"/>
                <w:bCs/>
                <w:lang w:val="fr-FR"/>
              </w:rPr>
              <w:t>ctivité</w:t>
            </w:r>
            <w:proofErr w:type="spellEnd"/>
            <w:r w:rsidRPr="00382C3E">
              <w:rPr>
                <w:rFonts w:ascii="Calibri" w:hAnsi="Calibri" w:cs="Calibri"/>
                <w:bCs/>
                <w:lang w:val="fr-FR"/>
              </w:rPr>
              <w:t> d’</w:t>
            </w:r>
            <w:proofErr w:type="spellStart"/>
            <w:r w:rsidRPr="00382C3E">
              <w:rPr>
                <w:rFonts w:ascii="Calibri" w:hAnsi="Calibri" w:cs="Calibri"/>
                <w:bCs/>
                <w:lang w:val="fr-FR"/>
              </w:rPr>
              <w:t>APL</w:t>
            </w:r>
            <w:proofErr w:type="spellEnd"/>
            <w:r w:rsidRPr="00382C3E">
              <w:rPr>
                <w:rFonts w:ascii="Calibri" w:hAnsi="Calibri" w:cs="Calibri"/>
                <w:bCs/>
                <w:lang w:val="fr-FR"/>
              </w:rPr>
              <w:t> </w:t>
            </w:r>
          </w:p>
          <w:p w:rsidR="00382C3E" w:rsidRPr="00382C3E" w:rsidRDefault="00382C3E" w:rsidP="00382C3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500" w:type="dxa"/>
          </w:tcPr>
          <w:p w:rsidR="00382C3E" w:rsidRDefault="00382C3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82C3E" w:rsidTr="00382C3E">
        <w:tc>
          <w:tcPr>
            <w:tcW w:w="4366" w:type="dxa"/>
          </w:tcPr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  <w:r w:rsidRPr="00382C3E">
              <w:rPr>
                <w:rFonts w:ascii="Calibri" w:hAnsi="Calibri" w:cs="Calibri"/>
                <w:bCs/>
                <w:lang w:val="fr-FR"/>
              </w:rPr>
              <w:t>Domaine(</w:t>
            </w:r>
            <w:r w:rsidRPr="00382C3E">
              <w:rPr>
                <w:rFonts w:ascii="Calibri" w:hAnsi="Calibri" w:cs="Calibri"/>
                <w:bCs/>
                <w:lang w:val="fr-FR"/>
              </w:rPr>
              <w:t>s) d’apprentissage sollicité(s)</w:t>
            </w:r>
          </w:p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</w:p>
          <w:p w:rsidR="00382C3E" w:rsidRP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</w:p>
        </w:tc>
        <w:tc>
          <w:tcPr>
            <w:tcW w:w="8500" w:type="dxa"/>
          </w:tcPr>
          <w:p w:rsidR="00382C3E" w:rsidRDefault="00382C3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82C3E" w:rsidTr="00382C3E">
        <w:tc>
          <w:tcPr>
            <w:tcW w:w="4366" w:type="dxa"/>
          </w:tcPr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  <w:r w:rsidRPr="00382C3E">
              <w:rPr>
                <w:rFonts w:ascii="Calibri" w:hAnsi="Calibri" w:cs="Calibri"/>
                <w:bCs/>
                <w:lang w:val="fr-FR"/>
              </w:rPr>
              <w:t>Objectif(s) d’apprentissage ou compétences ciblée(s)  et critères de performance </w:t>
            </w:r>
          </w:p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</w:p>
          <w:p w:rsidR="00382C3E" w:rsidRPr="00382C3E" w:rsidRDefault="00382C3E" w:rsidP="00382C3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500" w:type="dxa"/>
          </w:tcPr>
          <w:p w:rsidR="00382C3E" w:rsidRDefault="00382C3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82C3E" w:rsidTr="00382C3E">
        <w:tc>
          <w:tcPr>
            <w:tcW w:w="4366" w:type="dxa"/>
          </w:tcPr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  <w:r w:rsidRPr="00382C3E">
              <w:rPr>
                <w:rFonts w:ascii="Calibri" w:hAnsi="Calibri" w:cs="Calibri"/>
                <w:bCs/>
                <w:lang w:val="fr-FR"/>
              </w:rPr>
              <w:t>Sujet(s) traité(s) </w:t>
            </w:r>
          </w:p>
          <w:p w:rsidR="00382C3E" w:rsidRPr="00382C3E" w:rsidRDefault="00382C3E" w:rsidP="00382C3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500" w:type="dxa"/>
          </w:tcPr>
          <w:p w:rsidR="00382C3E" w:rsidRDefault="00382C3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82C3E" w:rsidTr="00382C3E">
        <w:tc>
          <w:tcPr>
            <w:tcW w:w="4366" w:type="dxa"/>
          </w:tcPr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  <w:r w:rsidRPr="00382C3E">
              <w:rPr>
                <w:rFonts w:ascii="Calibri" w:hAnsi="Calibri" w:cs="Calibri"/>
                <w:bCs/>
                <w:lang w:val="fr-FR"/>
              </w:rPr>
              <w:t>Description de l’activité </w:t>
            </w:r>
          </w:p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</w:p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</w:p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</w:p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</w:p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</w:p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</w:p>
          <w:p w:rsidR="00382C3E" w:rsidRPr="00382C3E" w:rsidRDefault="00382C3E" w:rsidP="00382C3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500" w:type="dxa"/>
          </w:tcPr>
          <w:p w:rsidR="00382C3E" w:rsidRDefault="00382C3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82C3E" w:rsidTr="00382C3E">
        <w:tc>
          <w:tcPr>
            <w:tcW w:w="4366" w:type="dxa"/>
          </w:tcPr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  <w:r w:rsidRPr="00382C3E">
              <w:rPr>
                <w:rFonts w:ascii="Calibri" w:hAnsi="Calibri" w:cs="Calibri"/>
                <w:bCs/>
                <w:lang w:val="fr-FR"/>
              </w:rPr>
              <w:t>Occasions d’</w:t>
            </w:r>
            <w:proofErr w:type="spellStart"/>
            <w:r w:rsidRPr="00382C3E">
              <w:rPr>
                <w:rFonts w:ascii="Calibri" w:hAnsi="Calibri" w:cs="Calibri"/>
                <w:bCs/>
                <w:lang w:val="fr-FR"/>
              </w:rPr>
              <w:t>APL</w:t>
            </w:r>
            <w:proofErr w:type="spellEnd"/>
            <w:r w:rsidRPr="00382C3E">
              <w:rPr>
                <w:rFonts w:ascii="Calibri" w:hAnsi="Calibri" w:cs="Calibri"/>
                <w:bCs/>
                <w:lang w:val="fr-FR"/>
              </w:rPr>
              <w:t xml:space="preserve"> </w:t>
            </w:r>
          </w:p>
          <w:p w:rsidR="00382C3E" w:rsidRDefault="00382C3E" w:rsidP="00382C3E">
            <w:pPr>
              <w:rPr>
                <w:rFonts w:ascii="Calibri" w:hAnsi="Calibri" w:cs="Calibri"/>
                <w:bCs/>
                <w:lang w:val="fr-FR"/>
              </w:rPr>
            </w:pPr>
          </w:p>
          <w:p w:rsidR="00382C3E" w:rsidRPr="00382C3E" w:rsidRDefault="00382C3E" w:rsidP="00382C3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500" w:type="dxa"/>
          </w:tcPr>
          <w:p w:rsidR="00382C3E" w:rsidRDefault="00382C3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82C3E" w:rsidTr="00382C3E">
        <w:tc>
          <w:tcPr>
            <w:tcW w:w="4366" w:type="dxa"/>
          </w:tcPr>
          <w:p w:rsidR="00382C3E" w:rsidRDefault="00382C3E" w:rsidP="00382C3E">
            <w:pPr>
              <w:rPr>
                <w:rFonts w:ascii="Calibri" w:hAnsi="Calibri" w:cs="Calibri"/>
                <w:bCs/>
              </w:rPr>
            </w:pPr>
            <w:r w:rsidRPr="00382C3E">
              <w:rPr>
                <w:rFonts w:ascii="Calibri" w:hAnsi="Calibri" w:cs="Calibri"/>
                <w:bCs/>
              </w:rPr>
              <w:t xml:space="preserve">Textes </w:t>
            </w:r>
          </w:p>
          <w:p w:rsidR="00382C3E" w:rsidRDefault="00382C3E" w:rsidP="00382C3E">
            <w:pPr>
              <w:rPr>
                <w:rFonts w:ascii="Calibri" w:hAnsi="Calibri" w:cs="Calibri"/>
                <w:bCs/>
              </w:rPr>
            </w:pPr>
          </w:p>
          <w:p w:rsidR="00382C3E" w:rsidRDefault="00382C3E" w:rsidP="00382C3E">
            <w:pPr>
              <w:rPr>
                <w:rFonts w:ascii="Calibri" w:hAnsi="Calibri" w:cs="Calibri"/>
                <w:bCs/>
              </w:rPr>
            </w:pPr>
          </w:p>
          <w:p w:rsidR="00382C3E" w:rsidRDefault="00382C3E" w:rsidP="00382C3E">
            <w:pPr>
              <w:rPr>
                <w:rFonts w:ascii="Calibri" w:hAnsi="Calibri" w:cs="Calibri"/>
                <w:bCs/>
              </w:rPr>
            </w:pPr>
          </w:p>
          <w:p w:rsidR="00382C3E" w:rsidRPr="00382C3E" w:rsidRDefault="00382C3E" w:rsidP="00382C3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500" w:type="dxa"/>
          </w:tcPr>
          <w:p w:rsidR="00382C3E" w:rsidRDefault="00382C3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tbl>
      <w:tblPr>
        <w:tblW w:w="13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4253"/>
        <w:gridCol w:w="2551"/>
        <w:gridCol w:w="4536"/>
      </w:tblGrid>
      <w:tr w:rsidR="00520837" w:rsidRPr="00E22F80" w:rsidTr="000A5F92">
        <w:tc>
          <w:tcPr>
            <w:tcW w:w="13397" w:type="dxa"/>
            <w:gridSpan w:val="4"/>
            <w:shd w:val="clear" w:color="auto" w:fill="auto"/>
          </w:tcPr>
          <w:p w:rsidR="00520837" w:rsidRPr="00E22F80" w:rsidRDefault="00520837" w:rsidP="000A5F92">
            <w:pPr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bookmarkStart w:id="0" w:name="_GoBack"/>
            <w:bookmarkEnd w:id="0"/>
            <w:r w:rsidRPr="00E22F80">
              <w:rPr>
                <w:rFonts w:asciiTheme="minorHAnsi" w:hAnsiTheme="minorHAnsi" w:cstheme="minorHAnsi"/>
                <w:b/>
                <w:bCs/>
              </w:rPr>
              <w:t xml:space="preserve">Analyse de la situation d’APL en lien avec le processus de l’élève </w:t>
            </w:r>
          </w:p>
        </w:tc>
      </w:tr>
      <w:tr w:rsidR="00520837" w:rsidRPr="00E22F80" w:rsidTr="00520837">
        <w:trPr>
          <w:trHeight w:val="568"/>
        </w:trPr>
        <w:tc>
          <w:tcPr>
            <w:tcW w:w="6310" w:type="dxa"/>
            <w:gridSpan w:val="2"/>
            <w:shd w:val="clear" w:color="auto" w:fill="auto"/>
            <w:vAlign w:val="center"/>
          </w:tcPr>
          <w:p w:rsidR="00520837" w:rsidRPr="00E22F80" w:rsidRDefault="00520837" w:rsidP="00520837">
            <w:pPr>
              <w:rPr>
                <w:rFonts w:asciiTheme="minorHAnsi" w:hAnsiTheme="minorHAnsi" w:cstheme="minorHAnsi"/>
                <w:b/>
              </w:rPr>
            </w:pPr>
            <w:r w:rsidRPr="00E22F80">
              <w:rPr>
                <w:rFonts w:asciiTheme="minorHAnsi" w:hAnsiTheme="minorHAnsi" w:cstheme="minorHAnsi"/>
                <w:b/>
                <w:bCs/>
              </w:rPr>
              <w:t>Critères : complexité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520837" w:rsidRPr="00E22F80" w:rsidRDefault="00382C3E" w:rsidP="0052083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Composantes de l’</w:t>
            </w:r>
            <w:r w:rsidR="00520837" w:rsidRPr="00E22F80">
              <w:rPr>
                <w:rFonts w:asciiTheme="minorHAnsi" w:hAnsiTheme="minorHAnsi" w:cstheme="minorHAnsi"/>
                <w:b/>
                <w:bCs/>
              </w:rPr>
              <w:t>au</w:t>
            </w:r>
            <w:r w:rsidR="00520837" w:rsidRPr="00E22F80">
              <w:rPr>
                <w:rFonts w:asciiTheme="minorHAnsi" w:hAnsiTheme="minorHAnsi" w:cstheme="minorHAnsi"/>
                <w:b/>
              </w:rPr>
              <w:t>torégulation de l’apprentissage</w:t>
            </w:r>
            <w:r>
              <w:rPr>
                <w:rFonts w:asciiTheme="minorHAnsi" w:hAnsiTheme="minorHAnsi" w:cstheme="minorHAnsi"/>
                <w:b/>
              </w:rPr>
              <w:t xml:space="preserve"> et soutien</w:t>
            </w:r>
          </w:p>
        </w:tc>
      </w:tr>
      <w:tr w:rsidR="00520837" w:rsidRPr="00E22F80" w:rsidTr="00557890">
        <w:trPr>
          <w:trHeight w:val="425"/>
        </w:trPr>
        <w:tc>
          <w:tcPr>
            <w:tcW w:w="2057" w:type="dxa"/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Theme="minorHAnsi" w:hAnsiTheme="minorHAnsi" w:cstheme="minorHAnsi"/>
                <w:bCs/>
              </w:rPr>
            </w:pPr>
            <w:r w:rsidRPr="00E22F80">
              <w:rPr>
                <w:rFonts w:asciiTheme="minorHAnsi" w:hAnsiTheme="minorHAnsi" w:cstheme="minorHAnsi"/>
                <w:bCs/>
              </w:rPr>
              <w:t>Poursuit plusieurs buts</w:t>
            </w:r>
          </w:p>
        </w:tc>
        <w:tc>
          <w:tcPr>
            <w:tcW w:w="4253" w:type="dxa"/>
            <w:tcBorders>
              <w:right w:val="wave" w:sz="6" w:space="0" w:color="auto"/>
            </w:tcBorders>
            <w:shd w:val="clear" w:color="auto" w:fill="auto"/>
          </w:tcPr>
          <w:p w:rsidR="00520837" w:rsidRPr="00E22F80" w:rsidRDefault="00520837" w:rsidP="000A5F92">
            <w:pPr>
              <w:rPr>
                <w:rFonts w:asciiTheme="minorHAnsi" w:hAnsiTheme="minorHAnsi" w:cstheme="minorHAnsi"/>
              </w:rPr>
            </w:pPr>
          </w:p>
          <w:p w:rsidR="00520837" w:rsidRPr="00E22F80" w:rsidRDefault="00520837" w:rsidP="000A5F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left w:val="wave" w:sz="6" w:space="0" w:color="auto"/>
            </w:tcBorders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>Interprétation des exigences de l’activité  et critères de performance</w:t>
            </w:r>
          </w:p>
        </w:tc>
        <w:tc>
          <w:tcPr>
            <w:tcW w:w="4536" w:type="dxa"/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20837" w:rsidRPr="00E22F80" w:rsidRDefault="00520837" w:rsidP="000A5F9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0837" w:rsidRPr="00E22F80" w:rsidTr="00557890">
        <w:trPr>
          <w:trHeight w:val="421"/>
        </w:trPr>
        <w:tc>
          <w:tcPr>
            <w:tcW w:w="2057" w:type="dxa"/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Theme="minorHAnsi" w:hAnsiTheme="minorHAnsi" w:cstheme="minorHAnsi"/>
                <w:bCs/>
              </w:rPr>
            </w:pPr>
            <w:r w:rsidRPr="00E22F80">
              <w:rPr>
                <w:rFonts w:asciiTheme="minorHAnsi" w:hAnsiTheme="minorHAnsi" w:cstheme="minorHAnsi"/>
                <w:bCs/>
              </w:rPr>
              <w:t>Se réalise sur plusieurs périodes de cours</w:t>
            </w:r>
          </w:p>
        </w:tc>
        <w:tc>
          <w:tcPr>
            <w:tcW w:w="4253" w:type="dxa"/>
            <w:tcBorders>
              <w:right w:val="wave" w:sz="6" w:space="0" w:color="auto"/>
            </w:tcBorders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left w:val="wave" w:sz="6" w:space="0" w:color="auto"/>
            </w:tcBorders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>Objectifs personnels poursuivis</w:t>
            </w:r>
          </w:p>
        </w:tc>
        <w:tc>
          <w:tcPr>
            <w:tcW w:w="4536" w:type="dxa"/>
            <w:shd w:val="clear" w:color="auto" w:fill="auto"/>
          </w:tcPr>
          <w:p w:rsidR="00520837" w:rsidRPr="00E22F80" w:rsidRDefault="00520837" w:rsidP="000A5F92">
            <w:pPr>
              <w:rPr>
                <w:rFonts w:asciiTheme="minorHAnsi" w:hAnsiTheme="minorHAnsi" w:cstheme="minorHAnsi"/>
              </w:rPr>
            </w:pPr>
          </w:p>
        </w:tc>
      </w:tr>
      <w:tr w:rsidR="00520837" w:rsidRPr="00E22F80" w:rsidTr="00557890">
        <w:trPr>
          <w:trHeight w:val="711"/>
        </w:trPr>
        <w:tc>
          <w:tcPr>
            <w:tcW w:w="2057" w:type="dxa"/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Theme="minorHAnsi" w:hAnsiTheme="minorHAnsi" w:cstheme="minorHAnsi"/>
                <w:bCs/>
              </w:rPr>
            </w:pPr>
            <w:r w:rsidRPr="00E22F80">
              <w:rPr>
                <w:rFonts w:asciiTheme="minorHAnsi" w:hAnsiTheme="minorHAnsi" w:cstheme="minorHAnsi"/>
                <w:bCs/>
              </w:rPr>
              <w:t xml:space="preserve">Permet une variété de produits </w:t>
            </w:r>
          </w:p>
        </w:tc>
        <w:tc>
          <w:tcPr>
            <w:tcW w:w="4253" w:type="dxa"/>
            <w:tcBorders>
              <w:right w:val="wave" w:sz="6" w:space="0" w:color="auto"/>
            </w:tcBorders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left w:val="wave" w:sz="6" w:space="0" w:color="auto"/>
            </w:tcBorders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>Stratégies d’autorégulation de l’apprentissage</w:t>
            </w:r>
            <w:r w:rsidR="00382C3E">
              <w:rPr>
                <w:rFonts w:asciiTheme="minorHAnsi" w:hAnsiTheme="minorHAnsi" w:cstheme="minorHAnsi"/>
              </w:rPr>
              <w:t xml:space="preserve"> (planification- contrôle/ajustement-</w:t>
            </w:r>
            <w:proofErr w:type="spellStart"/>
            <w:r w:rsidR="00382C3E">
              <w:rPr>
                <w:rFonts w:asciiTheme="minorHAnsi" w:hAnsiTheme="minorHAnsi" w:cstheme="minorHAnsi"/>
              </w:rPr>
              <w:t>autoévaluaiton</w:t>
            </w:r>
            <w:proofErr w:type="spellEnd"/>
            <w:r w:rsidR="00382C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520837" w:rsidRPr="00E22F80" w:rsidRDefault="00520837" w:rsidP="000A5F92">
            <w:pPr>
              <w:rPr>
                <w:rFonts w:asciiTheme="minorHAnsi" w:hAnsiTheme="minorHAnsi" w:cstheme="minorHAnsi"/>
              </w:rPr>
            </w:pPr>
          </w:p>
        </w:tc>
      </w:tr>
      <w:tr w:rsidR="00520837" w:rsidRPr="00E22F80" w:rsidTr="00557890">
        <w:trPr>
          <w:trHeight w:val="711"/>
        </w:trPr>
        <w:tc>
          <w:tcPr>
            <w:tcW w:w="2057" w:type="dxa"/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Theme="minorHAnsi" w:hAnsiTheme="minorHAnsi" w:cstheme="minorHAnsi"/>
                <w:bCs/>
              </w:rPr>
            </w:pPr>
            <w:r w:rsidRPr="00E22F80">
              <w:rPr>
                <w:rFonts w:asciiTheme="minorHAnsi" w:hAnsiTheme="minorHAnsi" w:cstheme="minorHAnsi"/>
                <w:bCs/>
              </w:rPr>
              <w:t xml:space="preserve">Traite l’information de diverses façons </w:t>
            </w:r>
          </w:p>
        </w:tc>
        <w:tc>
          <w:tcPr>
            <w:tcW w:w="4253" w:type="dxa"/>
            <w:tcBorders>
              <w:right w:val="wave" w:sz="6" w:space="0" w:color="auto"/>
            </w:tcBorders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left w:val="wave" w:sz="6" w:space="0" w:color="auto"/>
            </w:tcBorders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>Stratégies  de gestion de la motivation et des émotions</w:t>
            </w:r>
          </w:p>
        </w:tc>
        <w:tc>
          <w:tcPr>
            <w:tcW w:w="4536" w:type="dxa"/>
            <w:shd w:val="clear" w:color="auto" w:fill="auto"/>
          </w:tcPr>
          <w:p w:rsidR="00520837" w:rsidRPr="00E22F80" w:rsidRDefault="00520837" w:rsidP="000A5F92">
            <w:pPr>
              <w:rPr>
                <w:rFonts w:asciiTheme="minorHAnsi" w:hAnsiTheme="minorHAnsi" w:cstheme="minorHAnsi"/>
              </w:rPr>
            </w:pPr>
          </w:p>
        </w:tc>
      </w:tr>
      <w:tr w:rsidR="00520837" w:rsidRPr="00E22F80" w:rsidTr="00557890">
        <w:trPr>
          <w:trHeight w:val="711"/>
        </w:trPr>
        <w:tc>
          <w:tcPr>
            <w:tcW w:w="2057" w:type="dxa"/>
            <w:shd w:val="clear" w:color="auto" w:fill="auto"/>
          </w:tcPr>
          <w:p w:rsidR="00520837" w:rsidRPr="00E22F80" w:rsidRDefault="00520837" w:rsidP="00E22F80">
            <w:pPr>
              <w:ind w:left="-36"/>
              <w:rPr>
                <w:rFonts w:asciiTheme="minorHAnsi" w:hAnsiTheme="minorHAnsi" w:cstheme="minorHAnsi"/>
                <w:bCs/>
              </w:rPr>
            </w:pPr>
            <w:r w:rsidRPr="00E22F80">
              <w:rPr>
                <w:rFonts w:asciiTheme="minorHAnsi" w:hAnsiTheme="minorHAnsi" w:cstheme="minorHAnsi"/>
                <w:bCs/>
              </w:rPr>
              <w:t>Traite d’information qui couvre l’ensemble d’un sujet</w:t>
            </w:r>
          </w:p>
        </w:tc>
        <w:tc>
          <w:tcPr>
            <w:tcW w:w="4253" w:type="dxa"/>
            <w:tcBorders>
              <w:right w:val="wave" w:sz="6" w:space="0" w:color="auto"/>
            </w:tcBorders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left w:val="wave" w:sz="6" w:space="0" w:color="auto"/>
            </w:tcBorders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>Stratégies d’autorégulation de la performance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0837" w:rsidRPr="00E22F80" w:rsidRDefault="00520837" w:rsidP="000A5F92">
            <w:pPr>
              <w:rPr>
                <w:rFonts w:asciiTheme="minorHAnsi" w:hAnsiTheme="minorHAnsi" w:cstheme="minorHAnsi"/>
              </w:rPr>
            </w:pPr>
          </w:p>
        </w:tc>
      </w:tr>
      <w:tr w:rsidR="00520837" w:rsidRPr="00E22F80" w:rsidTr="000A5F92">
        <w:tc>
          <w:tcPr>
            <w:tcW w:w="13397" w:type="dxa"/>
            <w:gridSpan w:val="4"/>
            <w:shd w:val="clear" w:color="auto" w:fill="auto"/>
          </w:tcPr>
          <w:p w:rsidR="00520837" w:rsidRPr="00E22F80" w:rsidRDefault="00520837" w:rsidP="000A5F92">
            <w:pPr>
              <w:rPr>
                <w:rFonts w:asciiTheme="minorHAnsi" w:hAnsiTheme="minorHAnsi" w:cstheme="minorHAnsi"/>
                <w:b/>
                <w:bCs/>
              </w:rPr>
            </w:pPr>
            <w:r w:rsidRPr="00E22F80">
              <w:rPr>
                <w:rFonts w:asciiTheme="minorHAnsi" w:hAnsiTheme="minorHAnsi" w:cstheme="minorHAnsi"/>
                <w:b/>
                <w:bCs/>
              </w:rPr>
              <w:t>Constats</w:t>
            </w:r>
            <w:r w:rsidR="00382C3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22F80">
              <w:rPr>
                <w:rFonts w:asciiTheme="minorHAnsi" w:hAnsiTheme="minorHAnsi" w:cstheme="minorHAnsi"/>
                <w:b/>
                <w:bCs/>
              </w:rPr>
              <w:t xml:space="preserve"> et recommandations </w:t>
            </w:r>
          </w:p>
        </w:tc>
      </w:tr>
      <w:tr w:rsidR="00520837" w:rsidRPr="00E22F80" w:rsidTr="000A5F92">
        <w:tc>
          <w:tcPr>
            <w:tcW w:w="13397" w:type="dxa"/>
            <w:gridSpan w:val="4"/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20837" w:rsidRPr="00E22F80" w:rsidRDefault="00520837" w:rsidP="000A5F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20837" w:rsidRPr="00E22F80" w:rsidRDefault="00520837" w:rsidP="000A5F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20837" w:rsidRPr="00E22F80" w:rsidRDefault="00520837" w:rsidP="000A5F9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20837" w:rsidRDefault="00520837" w:rsidP="0052083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3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992"/>
        <w:gridCol w:w="3261"/>
        <w:gridCol w:w="2693"/>
        <w:gridCol w:w="4394"/>
      </w:tblGrid>
      <w:tr w:rsidR="00520837" w:rsidRPr="00E22F80" w:rsidTr="000A5F92">
        <w:tc>
          <w:tcPr>
            <w:tcW w:w="13397" w:type="dxa"/>
            <w:gridSpan w:val="5"/>
            <w:shd w:val="clear" w:color="auto" w:fill="auto"/>
          </w:tcPr>
          <w:p w:rsidR="00520837" w:rsidRPr="00E22F80" w:rsidRDefault="00520837" w:rsidP="000A5F92">
            <w:pPr>
              <w:rPr>
                <w:rFonts w:ascii="Calibri" w:hAnsi="Calibri" w:cs="Calibri"/>
                <w:b/>
                <w:bCs/>
              </w:rPr>
            </w:pPr>
            <w:r w:rsidRPr="00E22F80">
              <w:rPr>
                <w:rFonts w:ascii="Calibri" w:hAnsi="Calibri" w:cs="Calibri"/>
                <w:b/>
                <w:bCs/>
              </w:rPr>
              <w:t xml:space="preserve">Analyse de la situation d’APL en lien avec le processus de l’élève </w:t>
            </w:r>
          </w:p>
        </w:tc>
      </w:tr>
      <w:tr w:rsidR="00E22F80" w:rsidRPr="00E22F80" w:rsidTr="00E34421">
        <w:trPr>
          <w:trHeight w:val="860"/>
        </w:trPr>
        <w:tc>
          <w:tcPr>
            <w:tcW w:w="6310" w:type="dxa"/>
            <w:gridSpan w:val="3"/>
            <w:shd w:val="clear" w:color="auto" w:fill="auto"/>
            <w:vAlign w:val="center"/>
          </w:tcPr>
          <w:p w:rsidR="00E22F80" w:rsidRPr="00E22F80" w:rsidRDefault="00E22F80" w:rsidP="00E22F80">
            <w:pPr>
              <w:rPr>
                <w:rFonts w:ascii="Calibri" w:hAnsi="Calibri" w:cs="Calibri"/>
                <w:b/>
              </w:rPr>
            </w:pPr>
            <w:r w:rsidRPr="00E22F80">
              <w:rPr>
                <w:rFonts w:ascii="Calibri" w:hAnsi="Calibri" w:cs="Calibri"/>
                <w:b/>
                <w:bCs/>
              </w:rPr>
              <w:t>Critères</w:t>
            </w:r>
            <w:r>
              <w:rPr>
                <w:rFonts w:ascii="Calibri" w:hAnsi="Calibri" w:cs="Calibri"/>
                <w:b/>
                <w:bCs/>
              </w:rPr>
              <w:t> : p</w:t>
            </w:r>
            <w:r w:rsidRPr="00E22F80">
              <w:rPr>
                <w:rFonts w:ascii="Calibri" w:hAnsi="Calibri" w:cs="Calibri"/>
                <w:b/>
                <w:bCs/>
              </w:rPr>
              <w:t>ertinence</w:t>
            </w:r>
            <w:r>
              <w:rPr>
                <w:rFonts w:ascii="Calibri" w:hAnsi="Calibri" w:cs="Calibri"/>
                <w:b/>
                <w:bCs/>
              </w:rPr>
              <w:t xml:space="preserve"> pour faire lire et apprendre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E22F80" w:rsidRPr="00E22F80" w:rsidRDefault="00E22F80" w:rsidP="00D81F8C">
            <w:pPr>
              <w:rPr>
                <w:rFonts w:ascii="Calibri" w:hAnsi="Calibri" w:cs="Calibri"/>
                <w:b/>
                <w:bCs/>
              </w:rPr>
            </w:pPr>
            <w:r w:rsidRPr="00E22F80">
              <w:rPr>
                <w:rFonts w:ascii="Calibri" w:hAnsi="Calibri" w:cs="Calibri"/>
                <w:b/>
              </w:rPr>
              <w:t>Composantes</w:t>
            </w:r>
            <w:r>
              <w:rPr>
                <w:rFonts w:ascii="Calibri" w:hAnsi="Calibri" w:cs="Calibri"/>
                <w:b/>
              </w:rPr>
              <w:t xml:space="preserve"> : </w:t>
            </w:r>
            <w:r w:rsidR="00D81F8C">
              <w:rPr>
                <w:rFonts w:ascii="Calibri" w:hAnsi="Calibri" w:cs="Calibri"/>
                <w:b/>
              </w:rPr>
              <w:t>s</w:t>
            </w:r>
            <w:r w:rsidRPr="00E22F80">
              <w:rPr>
                <w:rFonts w:ascii="Calibri" w:hAnsi="Calibri" w:cs="Calibri"/>
                <w:b/>
              </w:rPr>
              <w:t>tratégies cognitives</w:t>
            </w:r>
            <w:r>
              <w:rPr>
                <w:rFonts w:ascii="Calibri" w:hAnsi="Calibri" w:cs="Calibri"/>
                <w:b/>
              </w:rPr>
              <w:t xml:space="preserve"> de lecture et</w:t>
            </w:r>
            <w:r w:rsidRPr="00E22F80">
              <w:rPr>
                <w:rFonts w:ascii="Calibri" w:hAnsi="Calibri" w:cs="Calibri"/>
                <w:b/>
              </w:rPr>
              <w:t xml:space="preserve"> d’apprentissage</w:t>
            </w:r>
          </w:p>
        </w:tc>
      </w:tr>
      <w:tr w:rsidR="00E22F80" w:rsidRPr="00E22F80" w:rsidTr="00557890">
        <w:trPr>
          <w:trHeight w:val="425"/>
        </w:trPr>
        <w:tc>
          <w:tcPr>
            <w:tcW w:w="2057" w:type="dxa"/>
            <w:shd w:val="clear" w:color="auto" w:fill="auto"/>
          </w:tcPr>
          <w:p w:rsidR="00520837" w:rsidRPr="00E22F80" w:rsidRDefault="00520837" w:rsidP="00E22F80">
            <w:pPr>
              <w:rPr>
                <w:rFonts w:ascii="Calibri" w:hAnsi="Calibri" w:cs="Calibri"/>
                <w:bCs/>
              </w:rPr>
            </w:pPr>
            <w:r w:rsidRPr="00E22F80">
              <w:rPr>
                <w:rFonts w:ascii="Calibri" w:hAnsi="Calibri" w:cs="Calibri"/>
                <w:bCs/>
              </w:rPr>
              <w:t xml:space="preserve">Fait travailler en mode individuel </w:t>
            </w:r>
          </w:p>
        </w:tc>
        <w:tc>
          <w:tcPr>
            <w:tcW w:w="4253" w:type="dxa"/>
            <w:gridSpan w:val="2"/>
            <w:tcBorders>
              <w:right w:val="wave" w:sz="6" w:space="0" w:color="auto"/>
            </w:tcBorders>
            <w:shd w:val="clear" w:color="auto" w:fill="auto"/>
          </w:tcPr>
          <w:p w:rsidR="00520837" w:rsidRPr="00E22F80" w:rsidRDefault="00520837" w:rsidP="000A5F92">
            <w:pPr>
              <w:rPr>
                <w:rFonts w:ascii="Calibri" w:hAnsi="Calibri" w:cs="Calibri"/>
              </w:rPr>
            </w:pPr>
          </w:p>
          <w:p w:rsidR="00520837" w:rsidRPr="00E22F80" w:rsidRDefault="00520837" w:rsidP="000A5F92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wave" w:sz="6" w:space="0" w:color="auto"/>
            </w:tcBorders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="Calibri" w:hAnsi="Calibri" w:cs="Calibri"/>
              </w:rPr>
            </w:pPr>
            <w:r w:rsidRPr="00E22F80">
              <w:rPr>
                <w:rFonts w:ascii="Calibri" w:hAnsi="Calibri" w:cs="Calibri"/>
              </w:rPr>
              <w:t>Stratégies de sélection</w:t>
            </w:r>
          </w:p>
        </w:tc>
        <w:tc>
          <w:tcPr>
            <w:tcW w:w="4394" w:type="dxa"/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837" w:rsidRPr="00E22F80" w:rsidRDefault="00520837" w:rsidP="000A5F9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22F80" w:rsidRPr="00E22F80" w:rsidTr="00557890">
        <w:trPr>
          <w:trHeight w:val="421"/>
        </w:trPr>
        <w:tc>
          <w:tcPr>
            <w:tcW w:w="2057" w:type="dxa"/>
            <w:shd w:val="clear" w:color="auto" w:fill="auto"/>
          </w:tcPr>
          <w:p w:rsidR="00520837" w:rsidRPr="00E22F80" w:rsidRDefault="00520837" w:rsidP="000A5F92">
            <w:pPr>
              <w:rPr>
                <w:rFonts w:ascii="Calibri" w:hAnsi="Calibri" w:cs="Calibri"/>
                <w:bCs/>
              </w:rPr>
            </w:pPr>
            <w:r w:rsidRPr="00E22F80">
              <w:rPr>
                <w:rFonts w:ascii="Calibri" w:hAnsi="Calibri" w:cs="Calibri"/>
                <w:bCs/>
              </w:rPr>
              <w:t xml:space="preserve">Fait travailler en mode collectif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wave" w:sz="6" w:space="0" w:color="auto"/>
            </w:tcBorders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  <w:tcBorders>
              <w:left w:val="wav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="Calibri" w:hAnsi="Calibri" w:cs="Calibri"/>
              </w:rPr>
            </w:pPr>
            <w:r w:rsidRPr="00E22F80">
              <w:rPr>
                <w:rFonts w:ascii="Calibri" w:hAnsi="Calibri" w:cs="Calibri"/>
              </w:rPr>
              <w:t>Stratégies de répétition</w:t>
            </w:r>
          </w:p>
        </w:tc>
        <w:tc>
          <w:tcPr>
            <w:tcW w:w="4394" w:type="dxa"/>
            <w:shd w:val="clear" w:color="auto" w:fill="auto"/>
          </w:tcPr>
          <w:p w:rsidR="00520837" w:rsidRPr="00E22F80" w:rsidRDefault="00520837" w:rsidP="000A5F92">
            <w:pPr>
              <w:rPr>
                <w:rFonts w:ascii="Calibri" w:hAnsi="Calibri" w:cs="Calibri"/>
              </w:rPr>
            </w:pPr>
          </w:p>
        </w:tc>
      </w:tr>
      <w:tr w:rsidR="00E22F80" w:rsidRPr="00E22F80" w:rsidTr="00557890">
        <w:trPr>
          <w:trHeight w:val="711"/>
        </w:trPr>
        <w:tc>
          <w:tcPr>
            <w:tcW w:w="2057" w:type="dxa"/>
            <w:shd w:val="clear" w:color="auto" w:fill="auto"/>
          </w:tcPr>
          <w:p w:rsidR="00520837" w:rsidRPr="00E22F80" w:rsidRDefault="00520837" w:rsidP="000A5F92">
            <w:pPr>
              <w:rPr>
                <w:rFonts w:ascii="Calibri" w:hAnsi="Calibri" w:cs="Calibri"/>
                <w:bCs/>
              </w:rPr>
            </w:pPr>
            <w:r w:rsidRPr="00E22F80">
              <w:rPr>
                <w:rFonts w:ascii="Calibri" w:hAnsi="Calibri" w:cs="Calibri"/>
                <w:bCs/>
              </w:rPr>
              <w:t>Fait apprendre : demande de faire des liens entre les connaissances et les informations nouvelles (élaborer)</w:t>
            </w:r>
          </w:p>
        </w:tc>
        <w:tc>
          <w:tcPr>
            <w:tcW w:w="4253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="Calibri" w:hAnsi="Calibri" w:cs="Calibri"/>
              </w:rPr>
            </w:pPr>
            <w:r w:rsidRPr="00E22F80">
              <w:rPr>
                <w:rFonts w:ascii="Calibri" w:hAnsi="Calibri" w:cs="Calibri"/>
              </w:rPr>
              <w:t>Stratégies d’élaboration</w:t>
            </w:r>
          </w:p>
        </w:tc>
        <w:tc>
          <w:tcPr>
            <w:tcW w:w="4394" w:type="dxa"/>
            <w:shd w:val="clear" w:color="auto" w:fill="auto"/>
          </w:tcPr>
          <w:p w:rsidR="00520837" w:rsidRPr="00E22F80" w:rsidRDefault="00520837" w:rsidP="000A5F92">
            <w:pPr>
              <w:rPr>
                <w:rFonts w:ascii="Calibri" w:hAnsi="Calibri" w:cs="Calibri"/>
              </w:rPr>
            </w:pPr>
          </w:p>
        </w:tc>
      </w:tr>
      <w:tr w:rsidR="00E22F80" w:rsidRPr="00E22F80" w:rsidTr="00557890">
        <w:trPr>
          <w:trHeight w:val="711"/>
        </w:trPr>
        <w:tc>
          <w:tcPr>
            <w:tcW w:w="2057" w:type="dxa"/>
            <w:shd w:val="clear" w:color="auto" w:fill="auto"/>
          </w:tcPr>
          <w:p w:rsidR="00520837" w:rsidRPr="00E22F80" w:rsidRDefault="00520837" w:rsidP="000A5F92">
            <w:pPr>
              <w:rPr>
                <w:rFonts w:ascii="Calibri" w:hAnsi="Calibri" w:cs="Calibri"/>
                <w:bCs/>
              </w:rPr>
            </w:pPr>
            <w:r w:rsidRPr="00E22F80">
              <w:rPr>
                <w:rFonts w:ascii="Calibri" w:hAnsi="Calibri" w:cs="Calibri"/>
                <w:bCs/>
              </w:rPr>
              <w:t>Fait apprendre : demande des liens entre les informations nouvelles (organiser)</w:t>
            </w:r>
          </w:p>
          <w:p w:rsidR="00520837" w:rsidRPr="00E22F80" w:rsidRDefault="00520837" w:rsidP="000A5F9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53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20837" w:rsidRPr="00E22F80" w:rsidRDefault="00520837" w:rsidP="00E22F80">
            <w:pPr>
              <w:rPr>
                <w:rFonts w:ascii="Calibri" w:hAnsi="Calibri" w:cs="Calibri"/>
              </w:rPr>
            </w:pPr>
            <w:r w:rsidRPr="00E22F80">
              <w:rPr>
                <w:rFonts w:ascii="Calibri" w:hAnsi="Calibri" w:cs="Calibri"/>
              </w:rPr>
              <w:t xml:space="preserve">Stratégies d’organisation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0837" w:rsidRPr="00E22F80" w:rsidRDefault="00520837" w:rsidP="000A5F92">
            <w:pPr>
              <w:rPr>
                <w:rFonts w:ascii="Calibri" w:hAnsi="Calibri" w:cs="Calibri"/>
              </w:rPr>
            </w:pPr>
          </w:p>
        </w:tc>
      </w:tr>
      <w:tr w:rsidR="00520837" w:rsidRPr="00E22F80" w:rsidTr="000A5F92">
        <w:tc>
          <w:tcPr>
            <w:tcW w:w="13397" w:type="dxa"/>
            <w:gridSpan w:val="5"/>
            <w:shd w:val="clear" w:color="auto" w:fill="auto"/>
          </w:tcPr>
          <w:p w:rsidR="00520837" w:rsidRPr="00E22F80" w:rsidRDefault="00520837" w:rsidP="000A5F92">
            <w:pPr>
              <w:rPr>
                <w:rFonts w:ascii="Calibri" w:hAnsi="Calibri" w:cs="Calibri"/>
                <w:b/>
                <w:bCs/>
              </w:rPr>
            </w:pPr>
            <w:r w:rsidRPr="00E22F80">
              <w:rPr>
                <w:rFonts w:ascii="Calibri" w:hAnsi="Calibri" w:cs="Calibri"/>
                <w:b/>
                <w:bCs/>
              </w:rPr>
              <w:t xml:space="preserve">Constats et recommandations </w:t>
            </w:r>
          </w:p>
        </w:tc>
      </w:tr>
      <w:tr w:rsidR="00520837" w:rsidRPr="00E22F80" w:rsidTr="000A5F92">
        <w:tc>
          <w:tcPr>
            <w:tcW w:w="13397" w:type="dxa"/>
            <w:gridSpan w:val="5"/>
            <w:shd w:val="clear" w:color="auto" w:fill="auto"/>
          </w:tcPr>
          <w:p w:rsidR="00520837" w:rsidRPr="00E22F80" w:rsidRDefault="00520837" w:rsidP="000A5F9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837" w:rsidRPr="00E22F80" w:rsidRDefault="00520837" w:rsidP="000A5F9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837" w:rsidRPr="00E22F80" w:rsidRDefault="00520837" w:rsidP="000A5F9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837" w:rsidRPr="00E22F80" w:rsidRDefault="00520837" w:rsidP="000A5F9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837" w:rsidRPr="00E22F80" w:rsidRDefault="00520837" w:rsidP="000A5F9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837" w:rsidRPr="00E22F80" w:rsidRDefault="00520837" w:rsidP="000A5F9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22F80" w:rsidRPr="00E22F80" w:rsidTr="00E22F80">
        <w:tc>
          <w:tcPr>
            <w:tcW w:w="1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80" w:rsidRPr="00E22F80" w:rsidRDefault="00E22F80" w:rsidP="00D81F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2F80">
              <w:rPr>
                <w:rFonts w:ascii="Calibri" w:hAnsi="Calibri" w:cs="Calibri"/>
                <w:b/>
                <w:bCs/>
              </w:rPr>
              <w:t xml:space="preserve">Analyse de la situation d’APL en lien avec le processus de l’élève </w:t>
            </w:r>
          </w:p>
        </w:tc>
      </w:tr>
      <w:tr w:rsidR="00E22F80" w:rsidRPr="00E22F80" w:rsidTr="00D81F8C">
        <w:trPr>
          <w:trHeight w:val="398"/>
        </w:trPr>
        <w:tc>
          <w:tcPr>
            <w:tcW w:w="6310" w:type="dxa"/>
            <w:gridSpan w:val="3"/>
            <w:shd w:val="clear" w:color="auto" w:fill="auto"/>
            <w:vAlign w:val="center"/>
          </w:tcPr>
          <w:p w:rsidR="00E22F80" w:rsidRPr="00E22F80" w:rsidRDefault="00E22F80" w:rsidP="00D81F8C">
            <w:pPr>
              <w:rPr>
                <w:rFonts w:asciiTheme="minorHAnsi" w:hAnsiTheme="minorHAnsi" w:cstheme="minorHAnsi"/>
                <w:b/>
                <w:bCs/>
              </w:rPr>
            </w:pPr>
            <w:r w:rsidRPr="00E22F80">
              <w:rPr>
                <w:rFonts w:asciiTheme="minorHAnsi" w:hAnsiTheme="minorHAnsi" w:cstheme="minorHAnsi"/>
                <w:b/>
                <w:bCs/>
              </w:rPr>
              <w:t xml:space="preserve">Critères : caractère motivation </w:t>
            </w:r>
          </w:p>
          <w:p w:rsidR="00E22F80" w:rsidRPr="00E22F80" w:rsidRDefault="00E22F80" w:rsidP="00D81F8C">
            <w:pPr>
              <w:rPr>
                <w:rFonts w:asciiTheme="minorHAnsi" w:hAnsiTheme="minorHAnsi" w:cstheme="minorHAnsi"/>
                <w:b/>
              </w:rPr>
            </w:pPr>
            <w:r w:rsidRPr="00E22F80">
              <w:rPr>
                <w:rFonts w:asciiTheme="minorHAnsi" w:hAnsiTheme="minorHAnsi" w:cstheme="minorHAnsi"/>
                <w:b/>
                <w:bCs/>
              </w:rPr>
              <w:t xml:space="preserve">Aux yeux de l’élève… 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E22F80" w:rsidRPr="00E22F80" w:rsidRDefault="00E22F80" w:rsidP="00D81F8C">
            <w:pPr>
              <w:rPr>
                <w:rFonts w:asciiTheme="minorHAnsi" w:hAnsiTheme="minorHAnsi" w:cstheme="minorHAnsi"/>
                <w:b/>
                <w:bCs/>
              </w:rPr>
            </w:pPr>
            <w:r w:rsidRPr="00E22F80">
              <w:rPr>
                <w:rFonts w:asciiTheme="minorHAnsi" w:hAnsiTheme="minorHAnsi" w:cstheme="minorHAnsi"/>
                <w:b/>
              </w:rPr>
              <w:t xml:space="preserve">Composantes : motivation à apprendre </w:t>
            </w:r>
          </w:p>
        </w:tc>
      </w:tr>
      <w:tr w:rsidR="00F30DEC" w:rsidRPr="00E22F80" w:rsidTr="00F30DEC">
        <w:trPr>
          <w:trHeight w:val="425"/>
        </w:trPr>
        <w:tc>
          <w:tcPr>
            <w:tcW w:w="3049" w:type="dxa"/>
            <w:gridSpan w:val="2"/>
            <w:shd w:val="clear" w:color="auto" w:fill="auto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>Signifiante (en lien avec ses intérêts et ses préoccupations)</w:t>
            </w:r>
          </w:p>
        </w:tc>
        <w:tc>
          <w:tcPr>
            <w:tcW w:w="3261" w:type="dxa"/>
            <w:tcBorders>
              <w:right w:val="wave" w:sz="6" w:space="0" w:color="auto"/>
            </w:tcBorders>
            <w:shd w:val="clear" w:color="auto" w:fill="auto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tcBorders>
              <w:left w:val="wave" w:sz="6" w:space="0" w:color="auto"/>
            </w:tcBorders>
            <w:shd w:val="clear" w:color="auto" w:fill="auto"/>
          </w:tcPr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</w:t>
            </w:r>
            <w:r w:rsidRPr="00E22F80">
              <w:rPr>
                <w:rFonts w:asciiTheme="minorHAnsi" w:hAnsiTheme="minorHAnsi" w:cstheme="minorHAnsi"/>
              </w:rPr>
              <w:t>rception de compétence</w:t>
            </w: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382C3E" w:rsidP="00F30D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Perception de contrôlabilité</w:t>
            </w: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Pr="00E22F80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Pr="00E22F80" w:rsidRDefault="00F30DEC" w:rsidP="00F30DEC">
            <w:pPr>
              <w:rPr>
                <w:rFonts w:asciiTheme="minorHAnsi" w:hAnsiTheme="minorHAnsi" w:cstheme="minorHAnsi"/>
              </w:rPr>
            </w:pPr>
          </w:p>
          <w:p w:rsidR="00F30DEC" w:rsidRDefault="00F30DEC" w:rsidP="00F30DEC">
            <w:pPr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>Perception de la valeur de l’activité</w:t>
            </w:r>
          </w:p>
          <w:p w:rsidR="00F30DEC" w:rsidRPr="00E22F80" w:rsidRDefault="00F30DEC" w:rsidP="00F30DEC">
            <w:pPr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30DEC" w:rsidRPr="00E22F80" w:rsidRDefault="00F30DEC" w:rsidP="00D81F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30DEC" w:rsidRPr="00E22F80" w:rsidRDefault="00F30DEC" w:rsidP="00D81F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0DEC" w:rsidRPr="00E22F80" w:rsidTr="00557890">
        <w:trPr>
          <w:trHeight w:val="76"/>
        </w:trPr>
        <w:tc>
          <w:tcPr>
            <w:tcW w:w="3049" w:type="dxa"/>
            <w:gridSpan w:val="2"/>
            <w:shd w:val="clear" w:color="auto" w:fill="auto"/>
          </w:tcPr>
          <w:p w:rsidR="00F30DEC" w:rsidRPr="00E22F80" w:rsidRDefault="00F30DEC" w:rsidP="00D81F8C">
            <w:pPr>
              <w:tabs>
                <w:tab w:val="left" w:pos="900"/>
              </w:tabs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  <w:iCs/>
              </w:rPr>
              <w:t xml:space="preserve">représente un défi </w:t>
            </w:r>
            <w:r w:rsidRPr="00D81F8C">
              <w:rPr>
                <w:rFonts w:asciiTheme="minorHAnsi" w:hAnsiTheme="minorHAnsi" w:cstheme="minorHAnsi"/>
                <w:iCs/>
                <w:u w:val="single"/>
              </w:rPr>
              <w:t xml:space="preserve">pour lui </w:t>
            </w:r>
          </w:p>
        </w:tc>
        <w:tc>
          <w:tcPr>
            <w:tcW w:w="3261" w:type="dxa"/>
            <w:tcBorders>
              <w:right w:val="wave" w:sz="6" w:space="0" w:color="auto"/>
            </w:tcBorders>
            <w:shd w:val="clear" w:color="auto" w:fill="auto"/>
          </w:tcPr>
          <w:p w:rsidR="00F30DEC" w:rsidRPr="00E22F80" w:rsidRDefault="00F30DEC" w:rsidP="00D81F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wave" w:sz="6" w:space="0" w:color="auto"/>
            </w:tcBorders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</w:tr>
      <w:tr w:rsidR="00F30DEC" w:rsidRPr="00E22F80" w:rsidTr="00557890">
        <w:trPr>
          <w:trHeight w:val="294"/>
        </w:trPr>
        <w:tc>
          <w:tcPr>
            <w:tcW w:w="3049" w:type="dxa"/>
            <w:gridSpan w:val="2"/>
            <w:shd w:val="clear" w:color="auto" w:fill="auto"/>
          </w:tcPr>
          <w:p w:rsidR="00F30DEC" w:rsidRPr="00E22F80" w:rsidRDefault="00F30DEC" w:rsidP="00D81F8C">
            <w:pPr>
              <w:tabs>
                <w:tab w:val="left" w:pos="900"/>
              </w:tabs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 xml:space="preserve">est </w:t>
            </w:r>
            <w:r w:rsidRPr="00E22F80">
              <w:rPr>
                <w:rFonts w:asciiTheme="minorHAnsi" w:hAnsiTheme="minorHAnsi" w:cstheme="minorHAnsi"/>
                <w:iCs/>
              </w:rPr>
              <w:t>authentique (réelle)</w:t>
            </w:r>
          </w:p>
        </w:tc>
        <w:tc>
          <w:tcPr>
            <w:tcW w:w="3261" w:type="dxa"/>
            <w:tcBorders>
              <w:right w:val="wave" w:sz="6" w:space="0" w:color="auto"/>
            </w:tcBorders>
            <w:shd w:val="clear" w:color="auto" w:fill="auto"/>
          </w:tcPr>
          <w:p w:rsidR="00F30DEC" w:rsidRPr="00E22F80" w:rsidRDefault="00F30DEC" w:rsidP="00D81F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wave" w:sz="6" w:space="0" w:color="auto"/>
            </w:tcBorders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</w:tr>
      <w:tr w:rsidR="00F30DEC" w:rsidRPr="00E22F80" w:rsidTr="00557890">
        <w:trPr>
          <w:trHeight w:val="711"/>
        </w:trPr>
        <w:tc>
          <w:tcPr>
            <w:tcW w:w="3049" w:type="dxa"/>
            <w:gridSpan w:val="2"/>
            <w:shd w:val="clear" w:color="auto" w:fill="auto"/>
          </w:tcPr>
          <w:p w:rsidR="00F30DEC" w:rsidRPr="00E22F80" w:rsidRDefault="00F30DEC" w:rsidP="00D81F8C">
            <w:pPr>
              <w:pStyle w:val="1"/>
              <w:tabs>
                <w:tab w:val="clear" w:pos="840"/>
              </w:tabs>
              <w:spacing w:before="0" w:after="0" w:line="240" w:lineRule="auto"/>
              <w:ind w:left="0" w:firstLine="0"/>
              <w:rPr>
                <w:rFonts w:asciiTheme="minorHAnsi" w:hAnsiTheme="minorHAnsi" w:cstheme="minorHAnsi"/>
                <w:smallCaps w:val="0"/>
                <w:sz w:val="24"/>
                <w:szCs w:val="24"/>
              </w:rPr>
            </w:pPr>
            <w:r w:rsidRPr="00E22F80">
              <w:rPr>
                <w:rFonts w:asciiTheme="minorHAnsi" w:hAnsiTheme="minorHAnsi" w:cstheme="minorHAnsi"/>
                <w:iCs/>
                <w:smallCaps w:val="0"/>
                <w:sz w:val="24"/>
                <w:szCs w:val="24"/>
              </w:rPr>
              <w:t>exige un engagement cognitif de sa part (lui demande des efforts)</w:t>
            </w:r>
          </w:p>
        </w:tc>
        <w:tc>
          <w:tcPr>
            <w:tcW w:w="3261" w:type="dxa"/>
            <w:tcBorders>
              <w:right w:val="wave" w:sz="6" w:space="0" w:color="auto"/>
            </w:tcBorders>
            <w:shd w:val="clear" w:color="auto" w:fill="auto"/>
          </w:tcPr>
          <w:p w:rsidR="00F30DEC" w:rsidRPr="00E22F80" w:rsidRDefault="00F30DEC" w:rsidP="00D81F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wave" w:sz="6" w:space="0" w:color="auto"/>
            </w:tcBorders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</w:tr>
      <w:tr w:rsidR="00F30DEC" w:rsidRPr="00E22F80" w:rsidTr="00557890">
        <w:trPr>
          <w:trHeight w:val="711"/>
        </w:trPr>
        <w:tc>
          <w:tcPr>
            <w:tcW w:w="3049" w:type="dxa"/>
            <w:gridSpan w:val="2"/>
            <w:shd w:val="clear" w:color="auto" w:fill="auto"/>
          </w:tcPr>
          <w:p w:rsidR="00F30DEC" w:rsidRPr="00E22F80" w:rsidRDefault="00F30DEC" w:rsidP="00D81F8C">
            <w:pPr>
              <w:pStyle w:val="1"/>
              <w:tabs>
                <w:tab w:val="clear" w:pos="840"/>
              </w:tabs>
              <w:spacing w:before="0" w:after="0" w:line="240" w:lineRule="auto"/>
              <w:ind w:left="0" w:firstLine="0"/>
              <w:rPr>
                <w:rFonts w:asciiTheme="minorHAnsi" w:hAnsiTheme="minorHAnsi" w:cstheme="minorHAnsi"/>
                <w:smallCaps w:val="0"/>
                <w:sz w:val="24"/>
                <w:szCs w:val="24"/>
              </w:rPr>
            </w:pPr>
            <w:r w:rsidRPr="00E22F80">
              <w:rPr>
                <w:rFonts w:asciiTheme="minorHAnsi" w:hAnsiTheme="minorHAnsi" w:cstheme="minorHAnsi"/>
                <w:iCs/>
                <w:smallCaps w:val="0"/>
                <w:sz w:val="24"/>
                <w:szCs w:val="24"/>
              </w:rPr>
              <w:t>le responsabilise en lui permettant de faire des choix</w:t>
            </w:r>
          </w:p>
        </w:tc>
        <w:tc>
          <w:tcPr>
            <w:tcW w:w="3261" w:type="dxa"/>
            <w:tcBorders>
              <w:right w:val="wave" w:sz="6" w:space="0" w:color="auto"/>
            </w:tcBorders>
            <w:shd w:val="clear" w:color="auto" w:fill="auto"/>
          </w:tcPr>
          <w:p w:rsidR="00F30DEC" w:rsidRPr="00E22F80" w:rsidRDefault="00F30DEC" w:rsidP="00D81F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wave" w:sz="6" w:space="0" w:color="auto"/>
            </w:tcBorders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</w:tr>
      <w:tr w:rsidR="00F30DEC" w:rsidRPr="00E22F80" w:rsidTr="00A058C5">
        <w:trPr>
          <w:trHeight w:val="483"/>
        </w:trPr>
        <w:tc>
          <w:tcPr>
            <w:tcW w:w="3049" w:type="dxa"/>
            <w:gridSpan w:val="2"/>
            <w:shd w:val="clear" w:color="auto" w:fill="auto"/>
          </w:tcPr>
          <w:p w:rsidR="00F30DEC" w:rsidRPr="00E22F80" w:rsidRDefault="00F30DEC" w:rsidP="00D81F8C">
            <w:pPr>
              <w:tabs>
                <w:tab w:val="left" w:pos="1524"/>
              </w:tabs>
              <w:rPr>
                <w:rFonts w:asciiTheme="minorHAnsi" w:hAnsiTheme="minorHAnsi" w:cstheme="minorHAnsi"/>
                <w:bCs/>
              </w:rPr>
            </w:pPr>
            <w:r w:rsidRPr="00E22F80">
              <w:rPr>
                <w:rFonts w:asciiTheme="minorHAnsi" w:hAnsiTheme="minorHAnsi" w:cstheme="minorHAnsi"/>
                <w:bCs/>
              </w:rPr>
              <w:t>Lui permet d’interagit et de collaborer</w:t>
            </w:r>
          </w:p>
        </w:tc>
        <w:tc>
          <w:tcPr>
            <w:tcW w:w="3261" w:type="dxa"/>
            <w:tcBorders>
              <w:right w:val="wave" w:sz="6" w:space="0" w:color="auto"/>
            </w:tcBorders>
            <w:shd w:val="clear" w:color="auto" w:fill="auto"/>
          </w:tcPr>
          <w:p w:rsidR="00F30DEC" w:rsidRPr="00E22F80" w:rsidRDefault="00F30DEC" w:rsidP="00D81F8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Merge/>
            <w:tcBorders>
              <w:left w:val="wave" w:sz="6" w:space="0" w:color="auto"/>
            </w:tcBorders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</w:tr>
      <w:tr w:rsidR="00F30DEC" w:rsidRPr="00E22F80" w:rsidTr="00A058C5">
        <w:trPr>
          <w:trHeight w:val="337"/>
        </w:trPr>
        <w:tc>
          <w:tcPr>
            <w:tcW w:w="3049" w:type="dxa"/>
            <w:gridSpan w:val="2"/>
            <w:shd w:val="clear" w:color="auto" w:fill="auto"/>
          </w:tcPr>
          <w:p w:rsidR="00F30DEC" w:rsidRPr="00E22F80" w:rsidRDefault="00F30DEC" w:rsidP="00D81F8C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>est variée et s’intègre aux autres activités</w:t>
            </w:r>
          </w:p>
        </w:tc>
        <w:tc>
          <w:tcPr>
            <w:tcW w:w="3261" w:type="dxa"/>
            <w:tcBorders>
              <w:right w:val="wave" w:sz="6" w:space="0" w:color="auto"/>
            </w:tcBorders>
            <w:shd w:val="clear" w:color="auto" w:fill="auto"/>
          </w:tcPr>
          <w:p w:rsidR="00F30DEC" w:rsidRPr="00E22F80" w:rsidRDefault="00F30DEC" w:rsidP="00D81F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wave" w:sz="6" w:space="0" w:color="auto"/>
            </w:tcBorders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</w:tr>
      <w:tr w:rsidR="00F30DEC" w:rsidRPr="00E22F80" w:rsidTr="00514C0A">
        <w:trPr>
          <w:trHeight w:val="461"/>
        </w:trPr>
        <w:tc>
          <w:tcPr>
            <w:tcW w:w="3049" w:type="dxa"/>
            <w:gridSpan w:val="2"/>
            <w:shd w:val="clear" w:color="auto" w:fill="auto"/>
          </w:tcPr>
          <w:p w:rsidR="00F30DEC" w:rsidRPr="00E22F80" w:rsidRDefault="00F30DEC" w:rsidP="00D81F8C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>a un caractère interdisciplinaire</w:t>
            </w:r>
          </w:p>
        </w:tc>
        <w:tc>
          <w:tcPr>
            <w:tcW w:w="3261" w:type="dxa"/>
            <w:tcBorders>
              <w:right w:val="wave" w:sz="6" w:space="0" w:color="auto"/>
            </w:tcBorders>
            <w:shd w:val="clear" w:color="auto" w:fill="auto"/>
          </w:tcPr>
          <w:p w:rsidR="00F30DEC" w:rsidRPr="00E22F80" w:rsidRDefault="00F30DEC" w:rsidP="00D81F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wave" w:sz="6" w:space="0" w:color="auto"/>
            </w:tcBorders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</w:tr>
      <w:tr w:rsidR="00F30DEC" w:rsidRPr="00E22F80" w:rsidTr="00514C0A">
        <w:trPr>
          <w:trHeight w:val="599"/>
        </w:trPr>
        <w:tc>
          <w:tcPr>
            <w:tcW w:w="3049" w:type="dxa"/>
            <w:gridSpan w:val="2"/>
            <w:shd w:val="clear" w:color="auto" w:fill="auto"/>
          </w:tcPr>
          <w:p w:rsidR="00F30DEC" w:rsidRPr="00E22F80" w:rsidRDefault="00F30DEC" w:rsidP="00D81F8C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E22F80">
              <w:rPr>
                <w:rFonts w:asciiTheme="minorHAnsi" w:hAnsiTheme="minorHAnsi" w:cstheme="minorHAnsi"/>
              </w:rPr>
              <w:t>comporte des consignes claires</w:t>
            </w:r>
          </w:p>
        </w:tc>
        <w:tc>
          <w:tcPr>
            <w:tcW w:w="3261" w:type="dxa"/>
            <w:tcBorders>
              <w:right w:val="wave" w:sz="6" w:space="0" w:color="auto"/>
            </w:tcBorders>
            <w:shd w:val="clear" w:color="auto" w:fill="auto"/>
          </w:tcPr>
          <w:p w:rsidR="00F30DEC" w:rsidRPr="00E22F80" w:rsidRDefault="00F30DEC" w:rsidP="00D81F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wave" w:sz="6" w:space="0" w:color="auto"/>
            </w:tcBorders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</w:tr>
      <w:tr w:rsidR="00F30DEC" w:rsidRPr="00E22F80" w:rsidTr="00514C0A">
        <w:trPr>
          <w:trHeight w:val="550"/>
        </w:trPr>
        <w:tc>
          <w:tcPr>
            <w:tcW w:w="3049" w:type="dxa"/>
            <w:gridSpan w:val="2"/>
            <w:shd w:val="clear" w:color="auto" w:fill="auto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  <w:bCs/>
              </w:rPr>
            </w:pPr>
            <w:r w:rsidRPr="00E22F80">
              <w:rPr>
                <w:rFonts w:asciiTheme="minorHAnsi" w:hAnsiTheme="minorHAnsi" w:cstheme="minorHAnsi"/>
              </w:rPr>
              <w:t>se déroule sur une période de temps suffisante</w:t>
            </w:r>
          </w:p>
        </w:tc>
        <w:tc>
          <w:tcPr>
            <w:tcW w:w="3261" w:type="dxa"/>
            <w:tcBorders>
              <w:right w:val="wave" w:sz="6" w:space="0" w:color="auto"/>
            </w:tcBorders>
            <w:shd w:val="clear" w:color="auto" w:fill="auto"/>
          </w:tcPr>
          <w:p w:rsidR="00F30DEC" w:rsidRPr="00E22F80" w:rsidRDefault="00F30DEC" w:rsidP="00D81F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wave" w:sz="6" w:space="0" w:color="auto"/>
            </w:tcBorders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30DEC" w:rsidRPr="00E22F80" w:rsidRDefault="00F30DEC" w:rsidP="00D81F8C">
            <w:pPr>
              <w:rPr>
                <w:rFonts w:asciiTheme="minorHAnsi" w:hAnsiTheme="minorHAnsi" w:cstheme="minorHAnsi"/>
              </w:rPr>
            </w:pPr>
          </w:p>
        </w:tc>
      </w:tr>
      <w:tr w:rsidR="00E22F80" w:rsidRPr="00E22F80" w:rsidTr="000A5F92">
        <w:tc>
          <w:tcPr>
            <w:tcW w:w="13397" w:type="dxa"/>
            <w:gridSpan w:val="5"/>
            <w:shd w:val="clear" w:color="auto" w:fill="auto"/>
          </w:tcPr>
          <w:p w:rsidR="00E22F80" w:rsidRPr="00E22F80" w:rsidRDefault="00E22F80" w:rsidP="00D81F8C">
            <w:pPr>
              <w:rPr>
                <w:rFonts w:asciiTheme="minorHAnsi" w:hAnsiTheme="minorHAnsi" w:cstheme="minorHAnsi"/>
                <w:b/>
                <w:bCs/>
              </w:rPr>
            </w:pPr>
            <w:r w:rsidRPr="00E22F80">
              <w:rPr>
                <w:rFonts w:asciiTheme="minorHAnsi" w:hAnsiTheme="minorHAnsi" w:cstheme="minorHAnsi"/>
                <w:b/>
                <w:bCs/>
              </w:rPr>
              <w:t xml:space="preserve">Constats et recommandations </w:t>
            </w:r>
          </w:p>
        </w:tc>
      </w:tr>
      <w:tr w:rsidR="00E22F80" w:rsidRPr="00E22F80" w:rsidTr="000A5F92">
        <w:tc>
          <w:tcPr>
            <w:tcW w:w="13397" w:type="dxa"/>
            <w:gridSpan w:val="5"/>
            <w:shd w:val="clear" w:color="auto" w:fill="auto"/>
          </w:tcPr>
          <w:p w:rsidR="00E22F80" w:rsidRDefault="00E22F80" w:rsidP="00D81F8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81F8C" w:rsidRDefault="00D81F8C" w:rsidP="00D81F8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81F8C" w:rsidRPr="00E22F80" w:rsidRDefault="00D81F8C" w:rsidP="00D81F8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20837" w:rsidRDefault="00520837" w:rsidP="00D81F8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520837" w:rsidSect="00382C3E">
      <w:footerReference w:type="default" r:id="rId9"/>
      <w:headerReference w:type="first" r:id="rId10"/>
      <w:pgSz w:w="15840" w:h="12240" w:orient="landscape"/>
      <w:pgMar w:top="1797" w:right="1440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9E" w:rsidRDefault="000A269E">
      <w:r>
        <w:separator/>
      </w:r>
    </w:p>
  </w:endnote>
  <w:endnote w:type="continuationSeparator" w:id="0">
    <w:p w:rsidR="000A269E" w:rsidRDefault="000A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48" w:rsidRPr="00A60A48" w:rsidRDefault="00382C3E" w:rsidP="00D81F8C">
    <w:pPr>
      <w:pStyle w:val="Pieddepage"/>
      <w:pBdr>
        <w:top w:val="thinThickSmallGap" w:sz="24" w:space="0" w:color="622423" w:themeColor="accent2" w:themeShade="7F"/>
      </w:pBdr>
      <w:rPr>
        <w:rFonts w:asciiTheme="minorHAnsi" w:hAnsiTheme="minorHAnsi"/>
      </w:rPr>
    </w:pPr>
    <w:r>
      <w:rPr>
        <w:rFonts w:asciiTheme="minorHAnsi" w:hAnsiTheme="minorHAnsi" w:cstheme="minorHAnsi"/>
        <w:i/>
        <w:iCs/>
      </w:rPr>
      <w:t>©</w:t>
    </w:r>
    <w:r>
      <w:rPr>
        <w:rFonts w:asciiTheme="minorHAnsi" w:hAnsiTheme="minorHAnsi" w:cs="Calibri"/>
        <w:i/>
        <w:iCs/>
      </w:rPr>
      <w:t xml:space="preserve">Cartier, juillet </w:t>
    </w:r>
    <w:r w:rsidRPr="00A60A48">
      <w:rPr>
        <w:rFonts w:asciiTheme="minorHAnsi" w:hAnsiTheme="minorHAnsi" w:cs="Calibri"/>
        <w:i/>
        <w:iCs/>
      </w:rPr>
      <w:t>201</w:t>
    </w:r>
    <w:r>
      <w:rPr>
        <w:rFonts w:asciiTheme="minorHAnsi" w:hAnsiTheme="minorHAnsi" w:cs="Calibri"/>
        <w:i/>
        <w:iCs/>
      </w:rPr>
      <w:t>5</w:t>
    </w:r>
    <w:r w:rsidRPr="00A60A48">
      <w:rPr>
        <w:rFonts w:asciiTheme="minorHAnsi" w:hAnsiTheme="minorHAnsi"/>
      </w:rPr>
      <w:ptab w:relativeTo="margin" w:alignment="right" w:leader="none"/>
    </w:r>
    <w:r w:rsidRPr="00A60A48">
      <w:rPr>
        <w:rFonts w:asciiTheme="minorHAnsi" w:hAnsiTheme="minorHAnsi"/>
      </w:rPr>
      <w:t xml:space="preserve">Page </w:t>
    </w:r>
    <w:r w:rsidRPr="00A60A48">
      <w:rPr>
        <w:rFonts w:asciiTheme="minorHAnsi" w:hAnsiTheme="minorHAnsi"/>
      </w:rPr>
      <w:fldChar w:fldCharType="begin"/>
    </w:r>
    <w:r w:rsidRPr="00A60A48">
      <w:rPr>
        <w:rFonts w:asciiTheme="minorHAnsi" w:hAnsiTheme="minorHAnsi"/>
      </w:rPr>
      <w:instrText xml:space="preserve"> PAGE   \* MERGEFORMAT </w:instrText>
    </w:r>
    <w:r w:rsidRPr="00A60A48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5</w:t>
    </w:r>
    <w:r w:rsidRPr="00A60A48">
      <w:rPr>
        <w:rFonts w:asciiTheme="minorHAnsi" w:hAnsiTheme="minorHAnsi"/>
      </w:rPr>
      <w:fldChar w:fldCharType="end"/>
    </w:r>
  </w:p>
  <w:p w:rsidR="00A60A48" w:rsidRDefault="00A60A48" w:rsidP="00A60A48">
    <w:pPr>
      <w:pStyle w:val="Pieddepage"/>
      <w:rPr>
        <w:rFonts w:ascii="Calibri" w:hAnsi="Calibri" w:cs="Calibri"/>
        <w:sz w:val="16"/>
        <w:szCs w:val="16"/>
      </w:rPr>
    </w:pP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</w:r>
  </w:p>
  <w:p w:rsidR="00905AAB" w:rsidRDefault="00520837" w:rsidP="00520837">
    <w:pPr>
      <w:pStyle w:val="Pieddepage"/>
      <w:tabs>
        <w:tab w:val="clear" w:pos="4320"/>
        <w:tab w:val="clear" w:pos="8640"/>
        <w:tab w:val="left" w:pos="3327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9E" w:rsidRDefault="000A269E">
      <w:r>
        <w:separator/>
      </w:r>
    </w:p>
  </w:footnote>
  <w:footnote w:type="continuationSeparator" w:id="0">
    <w:p w:rsidR="000A269E" w:rsidRDefault="000A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B" w:rsidRPr="00EE0122" w:rsidRDefault="00905AAB" w:rsidP="00EE0122">
    <w:pPr>
      <w:pStyle w:val="En-tte"/>
    </w:pPr>
    <w:r w:rsidRPr="00EE0122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DC"/>
    <w:multiLevelType w:val="hybridMultilevel"/>
    <w:tmpl w:val="9E48E03C"/>
    <w:lvl w:ilvl="0" w:tplc="530A26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7DEF"/>
    <w:multiLevelType w:val="hybridMultilevel"/>
    <w:tmpl w:val="E0D024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1A09"/>
    <w:multiLevelType w:val="hybridMultilevel"/>
    <w:tmpl w:val="DB583876"/>
    <w:lvl w:ilvl="0" w:tplc="3D58D3DC">
      <w:start w:val="7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3093B0F"/>
    <w:multiLevelType w:val="hybridMultilevel"/>
    <w:tmpl w:val="37924396"/>
    <w:lvl w:ilvl="0" w:tplc="F2BCB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fr-FR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C0FA9"/>
    <w:multiLevelType w:val="hybridMultilevel"/>
    <w:tmpl w:val="37924396"/>
    <w:lvl w:ilvl="0" w:tplc="F2BCB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fr-FR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36779"/>
    <w:multiLevelType w:val="hybridMultilevel"/>
    <w:tmpl w:val="37924396"/>
    <w:lvl w:ilvl="0" w:tplc="F2BCB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fr-FR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A1AD5"/>
    <w:multiLevelType w:val="hybridMultilevel"/>
    <w:tmpl w:val="37924396"/>
    <w:lvl w:ilvl="0" w:tplc="F2BCB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fr-FR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257F3"/>
    <w:multiLevelType w:val="hybridMultilevel"/>
    <w:tmpl w:val="F89882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21279"/>
    <w:multiLevelType w:val="hybridMultilevel"/>
    <w:tmpl w:val="DF880050"/>
    <w:lvl w:ilvl="0" w:tplc="530A26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00321"/>
    <w:multiLevelType w:val="hybridMultilevel"/>
    <w:tmpl w:val="69EE674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51F41"/>
    <w:multiLevelType w:val="hybridMultilevel"/>
    <w:tmpl w:val="C8B4325E"/>
    <w:lvl w:ilvl="0" w:tplc="3A2294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A3082C"/>
    <w:multiLevelType w:val="hybridMultilevel"/>
    <w:tmpl w:val="7C462E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AB"/>
    <w:rsid w:val="00094D0B"/>
    <w:rsid w:val="000A269E"/>
    <w:rsid w:val="00112EFC"/>
    <w:rsid w:val="00134D26"/>
    <w:rsid w:val="00155150"/>
    <w:rsid w:val="00171E16"/>
    <w:rsid w:val="001A24D1"/>
    <w:rsid w:val="002362CE"/>
    <w:rsid w:val="003307A5"/>
    <w:rsid w:val="00354F18"/>
    <w:rsid w:val="00382C3E"/>
    <w:rsid w:val="00520837"/>
    <w:rsid w:val="00540A80"/>
    <w:rsid w:val="00557890"/>
    <w:rsid w:val="005A21B9"/>
    <w:rsid w:val="006A7520"/>
    <w:rsid w:val="00770AF2"/>
    <w:rsid w:val="00785CF6"/>
    <w:rsid w:val="007F4E35"/>
    <w:rsid w:val="008675A9"/>
    <w:rsid w:val="00905AAB"/>
    <w:rsid w:val="00A24398"/>
    <w:rsid w:val="00A60A48"/>
    <w:rsid w:val="00A91440"/>
    <w:rsid w:val="00A9763E"/>
    <w:rsid w:val="00B246AF"/>
    <w:rsid w:val="00B52800"/>
    <w:rsid w:val="00C01FC7"/>
    <w:rsid w:val="00C42654"/>
    <w:rsid w:val="00C73645"/>
    <w:rsid w:val="00D81F8C"/>
    <w:rsid w:val="00DA782C"/>
    <w:rsid w:val="00DB5ADC"/>
    <w:rsid w:val="00E22F80"/>
    <w:rsid w:val="00E7753C"/>
    <w:rsid w:val="00E85EBF"/>
    <w:rsid w:val="00EA75A7"/>
    <w:rsid w:val="00EE0122"/>
    <w:rsid w:val="00F14C64"/>
    <w:rsid w:val="00F30DEC"/>
    <w:rsid w:val="00F35260"/>
    <w:rsid w:val="00F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Cambria" w:hAnsi="Cambria" w:cs="Cambria"/>
      <w:b/>
      <w:bCs/>
      <w:kern w:val="32"/>
      <w:sz w:val="32"/>
      <w:szCs w:val="32"/>
      <w:lang w:val="fr-CA" w:eastAsia="fr-C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Pr>
      <w:rFonts w:ascii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DB5AD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ADC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E22F80"/>
    <w:pPr>
      <w:tabs>
        <w:tab w:val="left" w:pos="840"/>
      </w:tabs>
      <w:spacing w:before="180" w:after="120" w:line="240" w:lineRule="exact"/>
      <w:ind w:left="480" w:hanging="480"/>
    </w:pPr>
    <w:rPr>
      <w:rFonts w:ascii="Optima" w:hAnsi="Optima"/>
      <w:smallCaps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38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Cambria" w:hAnsi="Cambria" w:cs="Cambria"/>
      <w:b/>
      <w:bCs/>
      <w:kern w:val="32"/>
      <w:sz w:val="32"/>
      <w:szCs w:val="32"/>
      <w:lang w:val="fr-CA" w:eastAsia="fr-C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Pr>
      <w:rFonts w:ascii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DB5AD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ADC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E22F80"/>
    <w:pPr>
      <w:tabs>
        <w:tab w:val="left" w:pos="840"/>
      </w:tabs>
      <w:spacing w:before="180" w:after="120" w:line="240" w:lineRule="exact"/>
      <w:ind w:left="480" w:hanging="480"/>
    </w:pPr>
    <w:rPr>
      <w:rFonts w:ascii="Optima" w:hAnsi="Optima"/>
      <w:smallCaps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38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EE12-5CEA-4561-A72A-BE35E405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p0822517</dc:creator>
  <cp:lastModifiedBy>Utilisateur Windows</cp:lastModifiedBy>
  <cp:revision>6</cp:revision>
  <dcterms:created xsi:type="dcterms:W3CDTF">2013-09-29T20:06:00Z</dcterms:created>
  <dcterms:modified xsi:type="dcterms:W3CDTF">2015-07-28T13:35:00Z</dcterms:modified>
</cp:coreProperties>
</file>